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6A" w:rsidRDefault="007E107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摩方精密超高精度光固化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3D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打印机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-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科研支撑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||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湖南大学王兆龙、段辉高教授水凝胶的</w:t>
      </w:r>
      <w:proofErr w:type="gramStart"/>
      <w:r>
        <w:rPr>
          <w:rFonts w:ascii="Times New Roman" w:eastAsia="宋体" w:hAnsi="Times New Roman" w:cs="Times New Roman"/>
          <w:b/>
          <w:bCs/>
          <w:sz w:val="24"/>
          <w:szCs w:val="24"/>
        </w:rPr>
        <w:t>微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纳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制造</w:t>
      </w:r>
      <w:proofErr w:type="gramEnd"/>
      <w:r>
        <w:rPr>
          <w:rFonts w:ascii="Times New Roman" w:eastAsia="宋体" w:hAnsi="Times New Roman" w:cs="Times New Roman"/>
          <w:b/>
          <w:bCs/>
          <w:sz w:val="24"/>
          <w:szCs w:val="24"/>
        </w:rPr>
        <w:t>研究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Materials Today Physics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）</w:t>
      </w:r>
    </w:p>
    <w:p w:rsidR="00AA046A" w:rsidRDefault="00AA046A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</w:p>
    <w:p w:rsidR="00AA046A" w:rsidRDefault="007E107D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湖南大学王兆龙、段辉高教授团队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与上海交通大学郑平院士团队合作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在水凝胶的</w:t>
      </w:r>
      <w:proofErr w:type="gramStart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微纳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制造</w:t>
      </w:r>
      <w:proofErr w:type="gramEnd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研究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方向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取得新进展，研究内容以</w:t>
      </w:r>
      <w:r w:rsidR="00D11013"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“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3D printed super-anti-freezing self-adhesive human-machine interface</w:t>
      </w:r>
      <w:r w:rsidR="00D11013"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”</w:t>
      </w:r>
      <w:r>
        <w:rPr>
          <w:rFonts w:ascii="Times New Roman" w:eastAsia="宋体" w:hAnsi="Times New Roman" w:cs="Times New Roman"/>
          <w:sz w:val="24"/>
          <w:szCs w:val="24"/>
        </w:rPr>
        <w:t>为题发表在</w:t>
      </w:r>
      <w:r w:rsidR="00D11013">
        <w:rPr>
          <w:rFonts w:ascii="Times New Roman" w:eastAsia="宋体" w:hAnsi="Times New Roman" w:cs="Times New Roman" w:hint="eastAsia"/>
          <w:sz w:val="24"/>
          <w:szCs w:val="24"/>
        </w:rPr>
        <w:t>《</w:t>
      </w:r>
      <w:r w:rsidR="00D11013">
        <w:rPr>
          <w:rFonts w:ascii="Times New Roman" w:eastAsia="宋体" w:hAnsi="Times New Roman" w:cs="Times New Roman"/>
          <w:i/>
          <w:iCs/>
          <w:color w:val="191919"/>
          <w:sz w:val="24"/>
          <w:szCs w:val="24"/>
          <w:shd w:val="clear" w:color="auto" w:fill="FFFFFF"/>
        </w:rPr>
        <w:t>Materials Today Physics</w:t>
      </w:r>
      <w:r w:rsidR="00D11013"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上。湖南大学为第</w:t>
      </w:r>
      <w:r w:rsidR="00D11013"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一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单位，湖南大学王兆龙、段辉高教授为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本论文的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共同通讯作者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。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 xml:space="preserve"> </w:t>
      </w:r>
    </w:p>
    <w:p w:rsidR="00AA046A" w:rsidRDefault="007E107D">
      <w:pPr>
        <w:spacing w:line="360" w:lineRule="auto"/>
        <w:ind w:firstLineChars="200" w:firstLine="480"/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原文链接：</w:t>
      </w:r>
      <w:r w:rsidR="00AA046A" w:rsidRPr="00AA046A">
        <w:fldChar w:fldCharType="begin"/>
      </w:r>
      <w:r>
        <w:instrText xml:space="preserve"> HYPERLINK "https://doi.org/10.1016/j.mtphys.2021.100404" </w:instrText>
      </w:r>
      <w:r w:rsidR="00AA046A" w:rsidRPr="00AA046A">
        <w:fldChar w:fldCharType="separate"/>
      </w:r>
      <w:r>
        <w:rPr>
          <w:rStyle w:val="a6"/>
          <w:rFonts w:ascii="Times New Roman" w:eastAsia="宋体" w:hAnsi="Times New Roman" w:cs="Times New Roman"/>
          <w:sz w:val="24"/>
          <w:szCs w:val="24"/>
          <w:shd w:val="clear" w:color="auto" w:fill="FFFFFF"/>
        </w:rPr>
        <w:t>https://doi.org/10.1016/j.mtphys.2021.100404</w:t>
      </w:r>
      <w:r w:rsidR="00AA046A">
        <w:rPr>
          <w:rStyle w:val="a6"/>
          <w:rFonts w:ascii="Times New Roman" w:eastAsia="宋体" w:hAnsi="Times New Roman" w:cs="Times New Roman"/>
          <w:sz w:val="24"/>
          <w:szCs w:val="24"/>
          <w:shd w:val="clear" w:color="auto" w:fill="FFFFFF"/>
        </w:rPr>
        <w:fldChar w:fldCharType="end"/>
      </w:r>
    </w:p>
    <w:p w:rsidR="00AA046A" w:rsidRDefault="007E107D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摩方精密超高精度光固化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3D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打印机</w:t>
      </w:r>
      <w:proofErr w:type="spellStart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nanoArch</w:t>
      </w:r>
      <w:proofErr w:type="spellEnd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 xml:space="preserve"> S/P140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为文章提供主要科研支撑</w:t>
      </w:r>
    </w:p>
    <w:p w:rsidR="00AA046A" w:rsidRDefault="007E107D">
      <w:pPr>
        <w:spacing w:line="360" w:lineRule="auto"/>
        <w:jc w:val="center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050155" cy="2841625"/>
            <wp:effectExtent l="0" t="0" r="0" b="0"/>
            <wp:docPr id="6" name="图片 6" descr="开启微纳3D精密制造之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开启微纳3D精密制造之门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552" cy="28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A" w:rsidRDefault="007E107D">
      <w:pPr>
        <w:spacing w:line="360" w:lineRule="auto"/>
        <w:jc w:val="center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图</w:t>
      </w:r>
      <w:r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 xml:space="preserve">1 </w:t>
      </w:r>
      <w:r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仪器实景照片</w:t>
      </w:r>
    </w:p>
    <w:p w:rsidR="00D11013" w:rsidRPr="00D11013" w:rsidRDefault="00D11013" w:rsidP="00D11013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</w:pPr>
      <w:r w:rsidRPr="00D11013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预约方式：湖南大学仪器共享管理平台</w:t>
      </w:r>
      <w:r w:rsidRPr="00D11013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(</w:t>
      </w:r>
      <w:hyperlink r:id="rId8" w:history="1">
        <w:r w:rsidRPr="00D11013">
          <w:rPr>
            <w:rFonts w:hint="eastAsia"/>
            <w:color w:val="333333"/>
            <w:sz w:val="24"/>
            <w:szCs w:val="24"/>
            <w:shd w:val="clear" w:color="auto" w:fill="FFFFFF"/>
          </w:rPr>
          <w:t>http://sbgx.hnu.edu.cn</w:t>
        </w:r>
      </w:hyperlink>
      <w:r w:rsidRPr="00D11013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)</w:t>
      </w:r>
      <w:r w:rsidRPr="00D11013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及手机预约助手预约使用</w:t>
      </w:r>
    </w:p>
    <w:p w:rsidR="00AA046A" w:rsidRDefault="007E107D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安装地点：汽车车身国家重点实验室一楼</w:t>
      </w:r>
    </w:p>
    <w:p w:rsidR="00AA046A" w:rsidRDefault="007E107D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联系人：王兆龙</w:t>
      </w: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 xml:space="preserve"> 15121168101  </w:t>
      </w:r>
    </w:p>
    <w:p w:rsidR="00AA046A" w:rsidRDefault="007E107D">
      <w:pPr>
        <w:spacing w:line="360" w:lineRule="auto"/>
        <w:ind w:firstLineChars="200" w:firstLine="482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研究内容简介</w:t>
      </w:r>
    </w:p>
    <w:p w:rsidR="00AA046A" w:rsidRDefault="007E107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柔性电子作为一种新兴的电子技术，以其独特的柔性</w:t>
      </w: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/</w:t>
      </w:r>
      <w:r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延展性</w:t>
      </w:r>
      <w:r>
        <w:rPr>
          <w:rFonts w:ascii="Times New Roman" w:eastAsia="宋体" w:hAnsi="Times New Roman" w:cs="Times New Roman"/>
          <w:sz w:val="24"/>
          <w:szCs w:val="24"/>
        </w:rPr>
        <w:t>（弯曲、折叠、扭转、压缩或拉伸）和高灵敏特性，在信息、医疗等领域具有广泛应用前景，如电子皮肤、柔性屏、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脑机接口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等。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水凝胶材料以其独有的特性（柔性、导电性、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lastRenderedPageBreak/>
        <w:t>高拉伸性）在柔性电子领域被广泛研究和使用，</w:t>
      </w:r>
      <w:r>
        <w:rPr>
          <w:rFonts w:ascii="Times New Roman" w:eastAsia="宋体" w:hAnsi="Times New Roman" w:cs="Times New Roman"/>
          <w:sz w:val="24"/>
          <w:szCs w:val="24"/>
        </w:rPr>
        <w:t>采用诸如光学光刻、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微接触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印刷等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微纳制造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技术可实现图案化水凝胶柔性电子器件的制造，但是上述技术加工步骤复杂、加工成本高、幅面较小</w:t>
      </w:r>
      <w:r>
        <w:rPr>
          <w:rFonts w:ascii="Times New Roman" w:eastAsia="宋体" w:hAnsi="Times New Roman" w:cs="Times New Roman" w:hint="eastAsia"/>
          <w:sz w:val="24"/>
          <w:szCs w:val="24"/>
        </w:rPr>
        <w:t>以及精度低</w:t>
      </w:r>
      <w:r>
        <w:rPr>
          <w:rFonts w:ascii="Times New Roman" w:eastAsia="宋体" w:hAnsi="Times New Roman" w:cs="Times New Roman"/>
          <w:sz w:val="24"/>
          <w:szCs w:val="24"/>
        </w:rPr>
        <w:t>，对复杂三维结构信号强化效应则难以实现。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微纳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3D</w:t>
      </w:r>
      <w:r>
        <w:rPr>
          <w:rFonts w:ascii="Times New Roman" w:eastAsia="宋体" w:hAnsi="Times New Roman" w:cs="Times New Roman"/>
          <w:sz w:val="24"/>
          <w:szCs w:val="24"/>
        </w:rPr>
        <w:t>打印技术很好地平衡制造成本、加工精度和幅面的问题，可快速制造并成型任意形状和定制设计的水凝胶跨尺度结构，对水凝胶进行图案化设计可进一</w:t>
      </w:r>
      <w:r>
        <w:rPr>
          <w:rFonts w:ascii="Times New Roman" w:eastAsia="宋体" w:hAnsi="Times New Roman" w:cs="Times New Roman"/>
          <w:sz w:val="24"/>
          <w:szCs w:val="24"/>
        </w:rPr>
        <w:t>步提高柔性电子器件的灵敏性；同时通过对水凝胶的性能诸如自粘附、导电、抗冻等性能的优化，可拓展水凝胶柔性电子领域的应用范围，如自粘附电子、极端温度环境工作的柔性器件。</w:t>
      </w:r>
    </w:p>
    <w:p w:rsidR="00AA046A" w:rsidRDefault="007E107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作者基于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面投影微立体光刻技术，采用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摩方精密超高精度光固化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3D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打印机，通过引入粘附性的光固化单体，通过材料配比优化，设计了水凝胶诸如强粘附性、导电性和抗冻性等性能。通过水凝胶的结构设计提高运动信号监测的应变灵敏度，实现</w:t>
      </w:r>
      <w:proofErr w:type="gramStart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宽范围</w:t>
      </w:r>
      <w:proofErr w:type="gramEnd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的运动信号传感。作者设计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3D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打印水凝胶柔性电极采集人体的肌电信号，将水凝胶柔性电极采集的肌电信号作为用户界面控制机械手的同步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运动，以准确的完成弹奏不同音符的动作，甚至可以控制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-80℃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低温环境下机械手的运动。该工作引入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微尺度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3D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打印技术使得复杂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3D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结构多功能柔性电子和复杂人机接口的快速制造成为可能。</w:t>
      </w:r>
      <w:bookmarkStart w:id="0" w:name="_GoBack"/>
      <w:bookmarkEnd w:id="0"/>
    </w:p>
    <w:p w:rsidR="00AA046A" w:rsidRDefault="007E107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191919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color w:val="191919"/>
          <w:szCs w:val="21"/>
          <w:shd w:val="clear" w:color="auto" w:fill="FFFFFF"/>
        </w:rPr>
        <w:lastRenderedPageBreak/>
        <w:drawing>
          <wp:inline distT="0" distB="0" distL="0" distR="0">
            <wp:extent cx="4189095" cy="50482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543" cy="50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A" w:rsidRDefault="007E107D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图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 xml:space="preserve">1 </w:t>
      </w:r>
      <w:r>
        <w:rPr>
          <w:rFonts w:ascii="Times New Roman" w:eastAsia="宋体" w:hAnsi="Times New Roman" w:cs="Times New Roman"/>
          <w:color w:val="333333"/>
          <w:spacing w:val="8"/>
          <w:sz w:val="24"/>
          <w:szCs w:val="24"/>
          <w:shd w:val="clear" w:color="auto" w:fill="FFFFFF"/>
        </w:rPr>
        <w:t>面投影微立体光刻技术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原理及水凝胶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材料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设计</w:t>
      </w:r>
    </w:p>
    <w:p w:rsidR="00AA046A" w:rsidRDefault="007E107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191919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4260850" cy="422973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3686" cy="4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A" w:rsidRDefault="007E107D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图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2 3D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打印水凝胶诸如超拉伸、强粘附、抗冻等性能设计</w:t>
      </w:r>
    </w:p>
    <w:p w:rsidR="00AA046A" w:rsidRDefault="007E107D">
      <w:pPr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4398645" cy="352996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962" cy="35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A" w:rsidRDefault="007E107D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图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 xml:space="preserve">3 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基于面投影微立体光刻技术加工跨尺度结构的水凝胶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制备高灵敏度的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应变传感器</w:t>
      </w:r>
    </w:p>
    <w:p w:rsidR="00AA046A" w:rsidRDefault="007E107D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4818380" cy="506920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352" cy="50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A" w:rsidRDefault="007E107D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图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 xml:space="preserve">4 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基于面投影微立体光刻技术加工水凝胶用于</w:t>
      </w:r>
      <w:proofErr w:type="gramStart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肌</w:t>
      </w:r>
      <w:proofErr w:type="gramEnd"/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电信号的采集</w:t>
      </w:r>
    </w:p>
    <w:p w:rsidR="00AA046A" w:rsidRDefault="007E107D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将采集的肌电信号作为人机接口</w:t>
      </w:r>
      <w:r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  <w:t>控制机械手的同步运动</w:t>
      </w:r>
      <w:r>
        <w:rPr>
          <w:rFonts w:ascii="Times New Roman" w:eastAsia="宋体" w:hAnsi="Times New Roman" w:cs="Times New Roman" w:hint="eastAsia"/>
          <w:color w:val="191919"/>
          <w:sz w:val="24"/>
          <w:szCs w:val="24"/>
          <w:shd w:val="clear" w:color="auto" w:fill="FFFFFF"/>
        </w:rPr>
        <w:t>，以完成弹奏不同音符、甚至低温环境的动作控制。</w:t>
      </w:r>
    </w:p>
    <w:p w:rsidR="00AA046A" w:rsidRDefault="00AA046A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</w:p>
    <w:p w:rsidR="00AA046A" w:rsidRDefault="00AA046A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供稿人：王兆龙</w:t>
      </w:r>
      <w:r>
        <w:rPr>
          <w:rFonts w:ascii="宋体" w:hAnsi="宋体" w:hint="eastAsia"/>
          <w:b/>
          <w:color w:val="C00000"/>
        </w:rPr>
        <w:t>、易洪波</w:t>
      </w:r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人才培养、科学研究、实践教学都离不开大型仪器设备！</w:t>
      </w:r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期待设备资源的投入有各种形式的收益产出！</w:t>
      </w:r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欢迎各平台投稿！</w:t>
      </w:r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投稿邮箱</w:t>
      </w:r>
      <w:r>
        <w:rPr>
          <w:rFonts w:ascii="宋体" w:hAnsi="宋体"/>
          <w:b/>
          <w:color w:val="C00000"/>
        </w:rPr>
        <w:t>hnusgc@163.</w:t>
      </w:r>
      <w:proofErr w:type="gramStart"/>
      <w:r>
        <w:rPr>
          <w:rFonts w:ascii="宋体" w:hAnsi="宋体"/>
          <w:b/>
          <w:color w:val="C00000"/>
        </w:rPr>
        <w:t>com</w:t>
      </w:r>
      <w:proofErr w:type="gramEnd"/>
    </w:p>
    <w:p w:rsidR="00AA046A" w:rsidRDefault="007E107D">
      <w:pPr>
        <w:jc w:val="left"/>
        <w:rPr>
          <w:rFonts w:ascii="宋体" w:hAnsi="宋体"/>
          <w:b/>
          <w:color w:val="C00000"/>
        </w:rPr>
      </w:pPr>
      <w:r>
        <w:rPr>
          <w:rFonts w:ascii="宋体" w:hAnsi="宋体" w:hint="eastAsia"/>
          <w:b/>
          <w:color w:val="C00000"/>
        </w:rPr>
        <w:t>投稿联系电话：</w:t>
      </w:r>
      <w:r>
        <w:rPr>
          <w:rFonts w:ascii="宋体" w:hAnsi="宋体"/>
          <w:b/>
          <w:color w:val="C00000"/>
        </w:rPr>
        <w:t>0731-88664187</w:t>
      </w:r>
    </w:p>
    <w:p w:rsidR="00AA046A" w:rsidRDefault="00AA046A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191919"/>
          <w:sz w:val="24"/>
          <w:szCs w:val="24"/>
          <w:shd w:val="clear" w:color="auto" w:fill="FFFFFF"/>
        </w:rPr>
      </w:pPr>
    </w:p>
    <w:sectPr w:rsidR="00AA046A" w:rsidSect="00AA04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07D" w:rsidRDefault="007E107D" w:rsidP="00D11013">
      <w:r>
        <w:separator/>
      </w:r>
    </w:p>
  </w:endnote>
  <w:endnote w:type="continuationSeparator" w:id="0">
    <w:p w:rsidR="007E107D" w:rsidRDefault="007E107D" w:rsidP="00D11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07D" w:rsidRDefault="007E107D" w:rsidP="00D11013">
      <w:r>
        <w:separator/>
      </w:r>
    </w:p>
  </w:footnote>
  <w:footnote w:type="continuationSeparator" w:id="0">
    <w:p w:rsidR="007E107D" w:rsidRDefault="007E107D" w:rsidP="00D110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4DC3"/>
    <w:rsid w:val="000E02C4"/>
    <w:rsid w:val="001319EF"/>
    <w:rsid w:val="00147916"/>
    <w:rsid w:val="001A4DC3"/>
    <w:rsid w:val="002414F5"/>
    <w:rsid w:val="002F7DAE"/>
    <w:rsid w:val="00310040"/>
    <w:rsid w:val="0036253C"/>
    <w:rsid w:val="00471CAF"/>
    <w:rsid w:val="004C36E5"/>
    <w:rsid w:val="004E654F"/>
    <w:rsid w:val="0070414E"/>
    <w:rsid w:val="00710F0E"/>
    <w:rsid w:val="007448B4"/>
    <w:rsid w:val="00751747"/>
    <w:rsid w:val="007E107D"/>
    <w:rsid w:val="007F03FC"/>
    <w:rsid w:val="008366FA"/>
    <w:rsid w:val="008B43B9"/>
    <w:rsid w:val="008E57A9"/>
    <w:rsid w:val="008F1E14"/>
    <w:rsid w:val="0091245D"/>
    <w:rsid w:val="00AA046A"/>
    <w:rsid w:val="00B13A79"/>
    <w:rsid w:val="00BC05DE"/>
    <w:rsid w:val="00C10840"/>
    <w:rsid w:val="00C17987"/>
    <w:rsid w:val="00C620BD"/>
    <w:rsid w:val="00C93EA6"/>
    <w:rsid w:val="00D11013"/>
    <w:rsid w:val="00E10458"/>
    <w:rsid w:val="00E96881"/>
    <w:rsid w:val="00F064EE"/>
    <w:rsid w:val="21AA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46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A04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A0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A0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AA046A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AA046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A046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A046A"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A04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bgx.hnu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LeiChen</dc:creator>
  <cp:lastModifiedBy>张珍容</cp:lastModifiedBy>
  <cp:revision>2</cp:revision>
  <dcterms:created xsi:type="dcterms:W3CDTF">2021-04-23T02:22:00Z</dcterms:created>
  <dcterms:modified xsi:type="dcterms:W3CDTF">2021-04-23T02:22:00Z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1AEA8C5C358445CFAC7E4FC4656EE84E</vt:lpwstr>
  </property>
</Properties>
</file>